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B673D" w14:textId="77777777" w:rsidR="009D1962" w:rsidRDefault="00D813FB" w:rsidP="00D813FB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bookmarkStart w:id="0" w:name="_Hlk3551812"/>
      <w:bookmarkEnd w:id="0"/>
      <w:r>
        <w:rPr>
          <w:rFonts w:ascii="Century Gothic" w:hAnsi="Century Gothic"/>
          <w:b/>
          <w:color w:val="C00000"/>
          <w:sz w:val="56"/>
          <w:szCs w:val="56"/>
          <w:lang w:val="en-AU"/>
        </w:rPr>
        <w:t>FEBRUARY</w:t>
      </w:r>
      <w:r w:rsidR="000D3D1F" w:rsidRPr="009E5983">
        <w:rPr>
          <w:rFonts w:ascii="Century Gothic" w:hAnsi="Century Gothic"/>
          <w:b/>
          <w:color w:val="C00000"/>
          <w:sz w:val="56"/>
          <w:szCs w:val="56"/>
          <w:lang w:val="en-AU"/>
        </w:rPr>
        <w:t xml:space="preserve"> IN THE</w:t>
      </w:r>
    </w:p>
    <w:p w14:paraId="3E243839" w14:textId="77777777" w:rsidR="009D1962" w:rsidRDefault="00D813FB" w:rsidP="00D813FB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>
        <w:rPr>
          <w:rFonts w:ascii="Century Gothic" w:hAnsi="Century Gothic"/>
          <w:b/>
          <w:color w:val="C00000"/>
          <w:sz w:val="56"/>
          <w:szCs w:val="56"/>
          <w:lang w:val="en-AU"/>
        </w:rPr>
        <w:t>FOOD FOREST</w:t>
      </w:r>
    </w:p>
    <w:p w14:paraId="0E8DAADE" w14:textId="77777777" w:rsidR="001A755A" w:rsidRPr="009E5983" w:rsidRDefault="000D3D1F" w:rsidP="00D813FB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 w:rsidRPr="009E5983">
        <w:rPr>
          <w:rFonts w:ascii="Century Gothic" w:hAnsi="Century Gothic"/>
          <w:b/>
          <w:color w:val="C00000"/>
          <w:sz w:val="56"/>
          <w:szCs w:val="56"/>
          <w:lang w:val="en-AU"/>
        </w:rPr>
        <w:t>AT BOOYONG</w:t>
      </w:r>
    </w:p>
    <w:p w14:paraId="6BE0B70D" w14:textId="77777777" w:rsidR="001A755A" w:rsidRDefault="001A755A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</w:p>
    <w:p w14:paraId="26DB549A" w14:textId="77777777"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WHAT’S HAPPENING</w:t>
      </w:r>
    </w:p>
    <w:p w14:paraId="47495A8E" w14:textId="52C42C97" w:rsidR="00D813FB" w:rsidRDefault="00C74D9B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noProof/>
          <w:color w:val="404040" w:themeColor="text1" w:themeTint="BF"/>
          <w:lang w:val="en-AU"/>
        </w:rPr>
        <w:drawing>
          <wp:anchor distT="0" distB="0" distL="114300" distR="114300" simplePos="0" relativeHeight="251655168" behindDoc="1" locked="0" layoutInCell="1" allowOverlap="1" wp14:anchorId="4EBDE971" wp14:editId="1B3EED39">
            <wp:simplePos x="0" y="0"/>
            <wp:positionH relativeFrom="column">
              <wp:posOffset>3263900</wp:posOffset>
            </wp:positionH>
            <wp:positionV relativeFrom="paragraph">
              <wp:posOffset>883285</wp:posOffset>
            </wp:positionV>
            <wp:extent cx="2683510" cy="2012315"/>
            <wp:effectExtent l="0" t="0" r="2540" b="6985"/>
            <wp:wrapTight wrapText="bothSides">
              <wp:wrapPolygon edited="0">
                <wp:start x="0" y="0"/>
                <wp:lineTo x="0" y="21470"/>
                <wp:lineTo x="21467" y="21470"/>
                <wp:lineTo x="2146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1028_1525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3FB" w:rsidRPr="00D813FB">
        <w:rPr>
          <w:rFonts w:ascii="Century Gothic" w:hAnsi="Century Gothic" w:cs="Arial"/>
          <w:color w:val="404040" w:themeColor="text1" w:themeTint="BF"/>
          <w:lang w:val="en-AU"/>
        </w:rPr>
        <w:t xml:space="preserve">It’s been </w:t>
      </w:r>
      <w:r w:rsidR="003A633A">
        <w:rPr>
          <w:rFonts w:ascii="Century Gothic" w:hAnsi="Century Gothic" w:cs="Arial"/>
          <w:color w:val="404040" w:themeColor="text1" w:themeTint="BF"/>
          <w:lang w:val="en-AU"/>
        </w:rPr>
        <w:t>another</w:t>
      </w:r>
      <w:r w:rsidR="00D813FB">
        <w:rPr>
          <w:rFonts w:ascii="Century Gothic" w:hAnsi="Century Gothic" w:cs="Arial"/>
          <w:color w:val="404040" w:themeColor="text1" w:themeTint="BF"/>
          <w:lang w:val="en-AU"/>
        </w:rPr>
        <w:t xml:space="preserve"> dry February at Booyong this year; there have been patches of rain but nothing substantial. The </w:t>
      </w:r>
      <w:hyperlink r:id="rId8" w:history="1">
        <w:r w:rsidR="00D813FB" w:rsidRPr="003E124B">
          <w:rPr>
            <w:rStyle w:val="Hyperlink"/>
            <w:rFonts w:ascii="Century Gothic" w:hAnsi="Century Gothic" w:cs="Arial"/>
            <w:lang w:val="en-AU"/>
          </w:rPr>
          <w:t>garden pod</w:t>
        </w:r>
      </w:hyperlink>
      <w:r w:rsidR="00D813FB">
        <w:rPr>
          <w:rFonts w:ascii="Century Gothic" w:hAnsi="Century Gothic" w:cs="Arial"/>
          <w:color w:val="404040" w:themeColor="text1" w:themeTint="BF"/>
          <w:lang w:val="en-AU"/>
        </w:rPr>
        <w:t xml:space="preserve"> has been </w:t>
      </w:r>
      <w:r w:rsidR="003A633A">
        <w:rPr>
          <w:rFonts w:ascii="Century Gothic" w:hAnsi="Century Gothic" w:cs="Arial"/>
          <w:color w:val="404040" w:themeColor="text1" w:themeTint="BF"/>
          <w:lang w:val="en-AU"/>
        </w:rPr>
        <w:t>used</w:t>
      </w:r>
      <w:r w:rsidR="00D813FB">
        <w:rPr>
          <w:rFonts w:ascii="Century Gothic" w:hAnsi="Century Gothic" w:cs="Arial"/>
          <w:color w:val="404040" w:themeColor="text1" w:themeTint="BF"/>
          <w:lang w:val="en-AU"/>
        </w:rPr>
        <w:t xml:space="preserve"> and Bob has been transferring water from the </w:t>
      </w:r>
      <w:r w:rsidR="003A633A">
        <w:rPr>
          <w:rFonts w:ascii="Century Gothic" w:hAnsi="Century Gothic" w:cs="Arial"/>
          <w:color w:val="404040" w:themeColor="text1" w:themeTint="BF"/>
          <w:lang w:val="en-AU"/>
        </w:rPr>
        <w:t>dam in the front paddock</w:t>
      </w:r>
      <w:r w:rsidR="00D813FB">
        <w:rPr>
          <w:rFonts w:ascii="Century Gothic" w:hAnsi="Century Gothic" w:cs="Arial"/>
          <w:color w:val="404040" w:themeColor="text1" w:themeTint="BF"/>
          <w:lang w:val="en-AU"/>
        </w:rPr>
        <w:t xml:space="preserve"> and watering the orchard and gardens regularly. Unlike last summer where we lost several new plantings</w:t>
      </w:r>
      <w:r w:rsidR="003A633A">
        <w:rPr>
          <w:rFonts w:ascii="Century Gothic" w:hAnsi="Century Gothic" w:cs="Arial"/>
          <w:color w:val="404040" w:themeColor="text1" w:themeTint="BF"/>
          <w:lang w:val="en-AU"/>
        </w:rPr>
        <w:t>,</w:t>
      </w:r>
      <w:r w:rsidR="00D813FB">
        <w:rPr>
          <w:rFonts w:ascii="Century Gothic" w:hAnsi="Century Gothic" w:cs="Arial"/>
          <w:color w:val="404040" w:themeColor="text1" w:themeTint="BF"/>
          <w:lang w:val="en-AU"/>
        </w:rPr>
        <w:t xml:space="preserve"> they have been sustained</w:t>
      </w:r>
      <w:r w:rsidR="003A633A">
        <w:rPr>
          <w:rFonts w:ascii="Century Gothic" w:hAnsi="Century Gothic" w:cs="Arial"/>
          <w:color w:val="404040" w:themeColor="text1" w:themeTint="BF"/>
          <w:lang w:val="en-AU"/>
        </w:rPr>
        <w:t xml:space="preserve"> which is fantastic!</w:t>
      </w:r>
      <w:r w:rsidR="00D813FB">
        <w:rPr>
          <w:rFonts w:ascii="Century Gothic" w:hAnsi="Century Gothic" w:cs="Arial"/>
          <w:color w:val="404040" w:themeColor="text1" w:themeTint="BF"/>
          <w:lang w:val="en-AU"/>
        </w:rPr>
        <w:t xml:space="preserve"> </w:t>
      </w:r>
    </w:p>
    <w:p w14:paraId="50330E96" w14:textId="029CC1D1" w:rsidR="00D813FB" w:rsidRDefault="003A633A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All</w:t>
      </w:r>
      <w:r w:rsidR="00D813FB">
        <w:rPr>
          <w:rFonts w:ascii="Century Gothic" w:hAnsi="Century Gothic" w:cs="Arial"/>
          <w:color w:val="404040" w:themeColor="text1" w:themeTint="BF"/>
          <w:lang w:val="en-AU"/>
        </w:rPr>
        <w:t xml:space="preserve"> the fruit trees are in great shape and becoming well established.</w:t>
      </w:r>
      <w:r w:rsidR="00196553">
        <w:rPr>
          <w:rFonts w:ascii="Century Gothic" w:hAnsi="Century Gothic" w:cs="Arial"/>
          <w:color w:val="404040" w:themeColor="text1" w:themeTint="BF"/>
          <w:lang w:val="en-AU"/>
        </w:rPr>
        <w:t xml:space="preserve"> Our limes are starting to fruit and should be ready for harvest next month. 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The </w:t>
      </w:r>
      <w:hyperlink r:id="rId9" w:history="1">
        <w:r w:rsidRPr="003E124B">
          <w:rPr>
            <w:rStyle w:val="Hyperlink"/>
            <w:rFonts w:ascii="Century Gothic" w:hAnsi="Century Gothic" w:cs="Arial"/>
            <w:lang w:val="en-AU"/>
          </w:rPr>
          <w:t>persimmons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are also close to harvesting and I intend to try some this year and get them before the birds. </w:t>
      </w:r>
    </w:p>
    <w:p w14:paraId="51C35DAB" w14:textId="7CAA2876" w:rsidR="00D813FB" w:rsidRDefault="00D813FB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The dragon fruit plants are growing well</w:t>
      </w:r>
      <w:r w:rsidR="003A633A">
        <w:rPr>
          <w:rFonts w:ascii="Century Gothic" w:hAnsi="Century Gothic" w:cs="Arial"/>
          <w:color w:val="404040" w:themeColor="text1" w:themeTint="BF"/>
          <w:lang w:val="en-AU"/>
        </w:rPr>
        <w:t xml:space="preserve">, as are all the citrus trees, peaches and pears. </w:t>
      </w:r>
    </w:p>
    <w:p w14:paraId="751F8995" w14:textId="31EEE471" w:rsidR="003A633A" w:rsidRDefault="003A633A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The </w:t>
      </w:r>
      <w:hyperlink r:id="rId10" w:history="1">
        <w:proofErr w:type="spellStart"/>
        <w:r w:rsidRPr="003E124B">
          <w:rPr>
            <w:rStyle w:val="Hyperlink"/>
            <w:rFonts w:ascii="Century Gothic" w:hAnsi="Century Gothic" w:cs="Arial"/>
            <w:lang w:val="en-AU"/>
          </w:rPr>
          <w:t>pecan’s</w:t>
        </w:r>
        <w:proofErr w:type="spellEnd"/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have not provided any nuts this year due to the dry weather which is disappointing. The Macadamia trees are fruiting well. </w:t>
      </w:r>
    </w:p>
    <w:p w14:paraId="5C6D3DFE" w14:textId="3E3B4A8D" w:rsidR="003A633A" w:rsidRDefault="003A633A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The </w:t>
      </w:r>
      <w:hyperlink r:id="rId11" w:history="1">
        <w:r w:rsidRPr="003E124B">
          <w:rPr>
            <w:rStyle w:val="Hyperlink"/>
            <w:rFonts w:ascii="Century Gothic" w:hAnsi="Century Gothic" w:cs="Arial"/>
            <w:lang w:val="en-AU"/>
          </w:rPr>
          <w:t>Rosella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plantings are doing </w:t>
      </w:r>
      <w:r w:rsidR="003E124B">
        <w:rPr>
          <w:rFonts w:ascii="Century Gothic" w:hAnsi="Century Gothic" w:cs="Arial"/>
          <w:color w:val="404040" w:themeColor="text1" w:themeTint="BF"/>
          <w:lang w:val="en-AU"/>
        </w:rPr>
        <w:t>well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 by the refurbished food forest dam. One is going so much better that the others – so random! We have 10 planted so should get a good crop this year. The </w:t>
      </w:r>
      <w:r w:rsidR="003E124B">
        <w:rPr>
          <w:rFonts w:ascii="Century Gothic" w:hAnsi="Century Gothic" w:cs="Arial"/>
          <w:color w:val="404040" w:themeColor="text1" w:themeTint="BF"/>
          <w:lang w:val="en-AU"/>
        </w:rPr>
        <w:t>kangaroos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 don’t seem to want to eat them either which is a bonus. </w:t>
      </w:r>
    </w:p>
    <w:p w14:paraId="03A7CAC8" w14:textId="2958ACAB" w:rsidR="003E124B" w:rsidRDefault="003E124B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The Port Macquarie Bird watches group visited the Property for a day which was great. </w:t>
      </w:r>
    </w:p>
    <w:p w14:paraId="20A28661" w14:textId="77777777" w:rsidR="001A755A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PREPARATION</w:t>
      </w:r>
    </w:p>
    <w:p w14:paraId="160A0A56" w14:textId="786205B9" w:rsidR="009E5983" w:rsidRDefault="00295537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Sow spinach and lettuce for winter</w:t>
      </w:r>
    </w:p>
    <w:p w14:paraId="63828A55" w14:textId="0FE6A219" w:rsidR="004A4231" w:rsidRDefault="004A4231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Collect seeds from Fennel, radishes, coriander, parsley and nigella</w:t>
      </w:r>
    </w:p>
    <w:p w14:paraId="1A3B4994" w14:textId="77777777"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SEWING SEEDS</w:t>
      </w:r>
    </w:p>
    <w:p w14:paraId="6F827F6A" w14:textId="11CD0E17" w:rsidR="009E5983" w:rsidRDefault="009E5983" w:rsidP="00196553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lastRenderedPageBreak/>
        <w:t>So</w:t>
      </w:r>
      <w:r w:rsidRPr="009E5983">
        <w:rPr>
          <w:rFonts w:ascii="Century Gothic" w:hAnsi="Century Gothic" w:cs="Arial"/>
          <w:color w:val="404040" w:themeColor="text1" w:themeTint="BF"/>
          <w:lang w:val="en-AU"/>
        </w:rPr>
        <w:t xml:space="preserve">w </w:t>
      </w:r>
      <w:r w:rsidR="00295537">
        <w:rPr>
          <w:rFonts w:ascii="Century Gothic" w:hAnsi="Century Gothic" w:cs="Arial"/>
          <w:color w:val="404040" w:themeColor="text1" w:themeTint="BF"/>
          <w:lang w:val="en-AU"/>
        </w:rPr>
        <w:t>cabbages, spinach, corn, zucchini and oriental greens</w:t>
      </w:r>
    </w:p>
    <w:p w14:paraId="02A23F35" w14:textId="0C895142" w:rsidR="004A4231" w:rsidRDefault="004A4231" w:rsidP="00196553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Sow Amaranth seeds, beans, beetroot, carrot, cucumber and cauliflower</w:t>
      </w:r>
    </w:p>
    <w:p w14:paraId="18DCA986" w14:textId="5CE2248D" w:rsidR="003E124B" w:rsidRPr="00460851" w:rsidRDefault="004A4231" w:rsidP="001A755A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Sew Kohlrabi, leeks and lettuce seeds, </w:t>
      </w:r>
      <w:proofErr w:type="spellStart"/>
      <w:r>
        <w:rPr>
          <w:rFonts w:ascii="Century Gothic" w:hAnsi="Century Gothic" w:cs="Arial"/>
          <w:color w:val="404040" w:themeColor="text1" w:themeTint="BF"/>
          <w:lang w:val="en-AU"/>
        </w:rPr>
        <w:t>raddish</w:t>
      </w:r>
      <w:proofErr w:type="spellEnd"/>
      <w:r>
        <w:rPr>
          <w:rFonts w:ascii="Century Gothic" w:hAnsi="Century Gothic" w:cs="Arial"/>
          <w:color w:val="404040" w:themeColor="text1" w:themeTint="BF"/>
          <w:lang w:val="en-AU"/>
        </w:rPr>
        <w:t xml:space="preserve">, </w:t>
      </w:r>
      <w:hyperlink r:id="rId12" w:history="1">
        <w:r w:rsidRPr="003E124B">
          <w:rPr>
            <w:rStyle w:val="Hyperlink"/>
            <w:rFonts w:ascii="Century Gothic" w:hAnsi="Century Gothic" w:cs="Arial"/>
            <w:lang w:val="en-AU"/>
          </w:rPr>
          <w:t>rosella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and spinach seeds</w:t>
      </w:r>
    </w:p>
    <w:p w14:paraId="7C5EFEBD" w14:textId="01CFB844"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ROUTINE CARE</w:t>
      </w:r>
    </w:p>
    <w:p w14:paraId="635F94F7" w14:textId="77777777" w:rsidR="00295537" w:rsidRDefault="00295537" w:rsidP="00295537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295537">
        <w:rPr>
          <w:rFonts w:ascii="Century Gothic" w:hAnsi="Century Gothic" w:cs="Arial"/>
          <w:color w:val="404040" w:themeColor="text1" w:themeTint="BF"/>
          <w:lang w:val="en-AU"/>
        </w:rPr>
        <w:t>Continue to weed and water regularly</w:t>
      </w:r>
    </w:p>
    <w:p w14:paraId="64E2AEC1" w14:textId="3806C9A4" w:rsidR="00295537" w:rsidRDefault="00295537" w:rsidP="00295537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Ensure plants are well mulched to retain moisture</w:t>
      </w:r>
    </w:p>
    <w:p w14:paraId="77727470" w14:textId="3EBE9C05" w:rsidR="00EA1E28" w:rsidRDefault="00EA1E28" w:rsidP="00295537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bookmarkStart w:id="1" w:name="_Hlk518824796"/>
      <w:r>
        <w:rPr>
          <w:rFonts w:ascii="Century Gothic" w:hAnsi="Century Gothic" w:cs="Arial"/>
          <w:color w:val="404040" w:themeColor="text1" w:themeTint="BF"/>
          <w:lang w:val="en-AU"/>
        </w:rPr>
        <w:t>Water pecan trees</w:t>
      </w:r>
      <w:r w:rsidR="005C4E03">
        <w:rPr>
          <w:rFonts w:ascii="Century Gothic" w:hAnsi="Century Gothic" w:cs="Arial"/>
          <w:color w:val="404040" w:themeColor="text1" w:themeTint="BF"/>
          <w:lang w:val="en-AU"/>
        </w:rPr>
        <w:t xml:space="preserve"> (1300 litres per day)</w:t>
      </w:r>
    </w:p>
    <w:bookmarkEnd w:id="1"/>
    <w:p w14:paraId="675718F3" w14:textId="2D8AA91C" w:rsidR="00295537" w:rsidRDefault="00295537" w:rsidP="00295537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Pull up any plants that have bolted to seed</w:t>
      </w:r>
    </w:p>
    <w:p w14:paraId="3B867296" w14:textId="49D181B4" w:rsidR="00B73AAF" w:rsidRDefault="00B73AAF" w:rsidP="00295537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Fertilise </w:t>
      </w:r>
      <w:hyperlink r:id="rId13" w:history="1">
        <w:r w:rsidRPr="00B73AAF">
          <w:rPr>
            <w:rStyle w:val="Hyperlink"/>
            <w:rFonts w:ascii="Century Gothic" w:hAnsi="Century Gothic" w:cs="Arial"/>
            <w:lang w:val="en-AU"/>
          </w:rPr>
          <w:t>Lemon and Lime tree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with cow manure </w:t>
      </w:r>
    </w:p>
    <w:p w14:paraId="2C3F0414" w14:textId="77BD5EED" w:rsidR="008E611B" w:rsidRPr="004A4231" w:rsidRDefault="008E611B" w:rsidP="004A4231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8E611B">
        <w:rPr>
          <w:rFonts w:ascii="Century Gothic" w:hAnsi="Century Gothic" w:cs="Arial"/>
          <w:color w:val="404040" w:themeColor="text1" w:themeTint="BF"/>
          <w:lang w:val="en-AU"/>
        </w:rPr>
        <w:t xml:space="preserve">Citrus is ever-green so balancing and pruning your tree applies all throughout the year. </w:t>
      </w:r>
    </w:p>
    <w:p w14:paraId="1364FF44" w14:textId="77777777"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HARVESTING</w:t>
      </w:r>
    </w:p>
    <w:p w14:paraId="24A19724" w14:textId="77777777" w:rsidR="009E5983" w:rsidRPr="00295537" w:rsidRDefault="00295537" w:rsidP="00295537">
      <w:pPr>
        <w:pStyle w:val="ListParagraph"/>
        <w:numPr>
          <w:ilvl w:val="0"/>
          <w:numId w:val="5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Harvest corn, remaining tomatoes, cucumber, peppers, eggplant and chillies</w:t>
      </w:r>
    </w:p>
    <w:p w14:paraId="663005D6" w14:textId="77777777" w:rsidR="00295537" w:rsidRPr="00295537" w:rsidRDefault="00295537" w:rsidP="00295537">
      <w:pPr>
        <w:pStyle w:val="ListParagraph"/>
        <w:numPr>
          <w:ilvl w:val="0"/>
          <w:numId w:val="5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Continue picking any beans, carrots, parsnips, celery, beetroot, peas, </w:t>
      </w:r>
      <w:r w:rsidR="00196553">
        <w:rPr>
          <w:rFonts w:ascii="Century Gothic" w:hAnsi="Century Gothic" w:cs="Arial"/>
          <w:color w:val="404040" w:themeColor="text1" w:themeTint="BF"/>
          <w:lang w:val="en-AU"/>
        </w:rPr>
        <w:t xml:space="preserve">zucchinis, </w:t>
      </w:r>
      <w:r>
        <w:rPr>
          <w:rFonts w:ascii="Century Gothic" w:hAnsi="Century Gothic" w:cs="Arial"/>
          <w:color w:val="404040" w:themeColor="text1" w:themeTint="BF"/>
          <w:lang w:val="en-AU"/>
        </w:rPr>
        <w:t>beans and spinach</w:t>
      </w:r>
    </w:p>
    <w:p w14:paraId="5B5CC0B3" w14:textId="64604296" w:rsidR="00295537" w:rsidRPr="003E124B" w:rsidRDefault="00295537" w:rsidP="00295537">
      <w:pPr>
        <w:pStyle w:val="ListParagraph"/>
        <w:numPr>
          <w:ilvl w:val="0"/>
          <w:numId w:val="5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Life remaining onions and shallots or potatoes</w:t>
      </w:r>
    </w:p>
    <w:p w14:paraId="5BE75B38" w14:textId="0F692811" w:rsidR="003E124B" w:rsidRDefault="003E124B" w:rsidP="003E124B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OTHER TASKS IN THE GARDEN</w:t>
      </w:r>
    </w:p>
    <w:p w14:paraId="5032D5E3" w14:textId="2A4CBC2B" w:rsidR="00C74D9B" w:rsidRDefault="00C74D9B" w:rsidP="003E124B">
      <w:pPr>
        <w:rPr>
          <w:rFonts w:ascii="Century Gothic" w:hAnsi="Century Gothic" w:cs="Arial"/>
          <w:color w:val="404040" w:themeColor="text1" w:themeTint="BF"/>
          <w:lang w:val="en-AU"/>
        </w:rPr>
      </w:pPr>
      <w:r w:rsidRPr="00C74D9B">
        <w:rPr>
          <w:rFonts w:ascii="Century Gothic" w:hAnsi="Century Gothic" w:cs="Arial"/>
          <w:color w:val="404040" w:themeColor="text1" w:themeTint="BF"/>
          <w:lang w:val="en-AU"/>
        </w:rPr>
        <w:t xml:space="preserve">Bob has started on the Firewood in preparation for Winter which is promising. </w:t>
      </w:r>
    </w:p>
    <w:p w14:paraId="5CDB7CC9" w14:textId="532CAF1F" w:rsidR="00C74D9B" w:rsidRPr="00C74D9B" w:rsidRDefault="00C74D9B" w:rsidP="003E124B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Shell has identified two types of </w:t>
      </w:r>
      <w:hyperlink r:id="rId14" w:history="1">
        <w:r w:rsidRPr="00C74D9B">
          <w:rPr>
            <w:rStyle w:val="Hyperlink"/>
            <w:rFonts w:ascii="Century Gothic" w:hAnsi="Century Gothic" w:cs="Arial"/>
            <w:lang w:val="en-AU"/>
          </w:rPr>
          <w:t>Macadamia trees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in the food forest which was interesting, there is always something to learn. </w:t>
      </w:r>
    </w:p>
    <w:p w14:paraId="71BB7DD3" w14:textId="794A96A5" w:rsidR="003E124B" w:rsidRDefault="00460851" w:rsidP="003E124B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noProof/>
          <w:color w:val="404040" w:themeColor="text1" w:themeTint="BF"/>
          <w:lang w:val="en-AU"/>
        </w:rPr>
        <w:drawing>
          <wp:anchor distT="0" distB="0" distL="114300" distR="114300" simplePos="0" relativeHeight="251661312" behindDoc="1" locked="0" layoutInCell="1" allowOverlap="1" wp14:anchorId="612AB397" wp14:editId="72403082">
            <wp:simplePos x="0" y="0"/>
            <wp:positionH relativeFrom="column">
              <wp:posOffset>-368300</wp:posOffset>
            </wp:positionH>
            <wp:positionV relativeFrom="paragraph">
              <wp:posOffset>346710</wp:posOffset>
            </wp:positionV>
            <wp:extent cx="3810000" cy="2616200"/>
            <wp:effectExtent l="0" t="0" r="0" b="0"/>
            <wp:wrapTight wrapText="bothSides">
              <wp:wrapPolygon edited="0">
                <wp:start x="0" y="0"/>
                <wp:lineTo x="0" y="21390"/>
                <wp:lineTo x="21492" y="21390"/>
                <wp:lineTo x="214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109_10435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24B"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NORMAL FARM AND CABIN MAINTANENCE</w:t>
      </w:r>
    </w:p>
    <w:p w14:paraId="2196433F" w14:textId="336D0AF8" w:rsidR="00C74D9B" w:rsidRDefault="00C74D9B" w:rsidP="003E124B">
      <w:pPr>
        <w:rPr>
          <w:rFonts w:ascii="Century Gothic" w:hAnsi="Century Gothic" w:cs="Arial"/>
          <w:color w:val="404040" w:themeColor="text1" w:themeTint="BF"/>
          <w:lang w:val="en-AU"/>
        </w:rPr>
      </w:pPr>
      <w:r w:rsidRPr="00C74D9B">
        <w:rPr>
          <w:rFonts w:ascii="Century Gothic" w:hAnsi="Century Gothic" w:cs="Arial"/>
          <w:color w:val="404040" w:themeColor="text1" w:themeTint="BF"/>
          <w:lang w:val="en-AU"/>
        </w:rPr>
        <w:t xml:space="preserve">We’re patiently waiting for rain so the refurbished dam can </w:t>
      </w:r>
      <w:proofErr w:type="gramStart"/>
      <w:r w:rsidRPr="00C74D9B">
        <w:rPr>
          <w:rFonts w:ascii="Century Gothic" w:hAnsi="Century Gothic" w:cs="Arial"/>
          <w:color w:val="404040" w:themeColor="text1" w:themeTint="BF"/>
          <w:lang w:val="en-AU"/>
        </w:rPr>
        <w:t>fill</w:t>
      </w:r>
      <w:proofErr w:type="gramEnd"/>
      <w:r w:rsidRPr="00C74D9B">
        <w:rPr>
          <w:rFonts w:ascii="Century Gothic" w:hAnsi="Century Gothic" w:cs="Arial"/>
          <w:color w:val="404040" w:themeColor="text1" w:themeTint="BF"/>
          <w:lang w:val="en-AU"/>
        </w:rPr>
        <w:t xml:space="preserve"> and we can begin to plant edibles in this area and start looking at irrigation method for the food forest. </w:t>
      </w:r>
    </w:p>
    <w:p w14:paraId="7A8920B3" w14:textId="0907AE14" w:rsidR="00C74D9B" w:rsidRDefault="00C74D9B" w:rsidP="003E124B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The fallen trees have been placed in a pile in the meadow in preparation for a Winter burn off. </w:t>
      </w:r>
    </w:p>
    <w:p w14:paraId="3FC02B01" w14:textId="30F0420D" w:rsidR="00460851" w:rsidRDefault="00C74D9B" w:rsidP="003E124B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Brett and Shell have purchased a couple of sofa beds to be stored in the loft area. </w:t>
      </w:r>
    </w:p>
    <w:p w14:paraId="0C22B0E9" w14:textId="77777777" w:rsidR="00460851" w:rsidRPr="00460851" w:rsidRDefault="00460851" w:rsidP="003E124B">
      <w:pPr>
        <w:rPr>
          <w:rFonts w:ascii="Century Gothic" w:hAnsi="Century Gothic" w:cs="Arial"/>
          <w:color w:val="404040" w:themeColor="text1" w:themeTint="BF"/>
          <w:lang w:val="en-AU"/>
        </w:rPr>
      </w:pPr>
    </w:p>
    <w:p w14:paraId="7A21B897" w14:textId="6AA10EC2" w:rsidR="003E124B" w:rsidRDefault="003E124B" w:rsidP="003E124B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lastRenderedPageBreak/>
        <w:t>GARDEN BEDS AROUND THE CABIN</w:t>
      </w:r>
    </w:p>
    <w:p w14:paraId="5094ADE0" w14:textId="2088C141" w:rsidR="003E124B" w:rsidRPr="003E124B" w:rsidRDefault="003E124B" w:rsidP="003E124B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Shell is very happy to see the </w:t>
      </w:r>
      <w:hyperlink r:id="rId16" w:history="1">
        <w:r w:rsidRPr="008E67A5">
          <w:rPr>
            <w:rStyle w:val="Hyperlink"/>
            <w:rFonts w:ascii="Century Gothic" w:hAnsi="Century Gothic" w:cs="Arial"/>
            <w:lang w:val="en-AU"/>
          </w:rPr>
          <w:t>little wrens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and </w:t>
      </w:r>
      <w:hyperlink r:id="rId17" w:history="1">
        <w:r w:rsidRPr="008E67A5">
          <w:rPr>
            <w:rStyle w:val="Hyperlink"/>
            <w:rFonts w:ascii="Century Gothic" w:hAnsi="Century Gothic" w:cs="Arial"/>
            <w:lang w:val="en-AU"/>
          </w:rPr>
          <w:t>finches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have returned and we’ve kept the birdbath full during the hot Summer days so they can bath and play. </w:t>
      </w:r>
    </w:p>
    <w:p w14:paraId="58F378AB" w14:textId="3B8D1188" w:rsidR="00C74D9B" w:rsidRPr="00C74D9B" w:rsidRDefault="00460851" w:rsidP="00C74D9B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noProof/>
          <w:color w:val="404040" w:themeColor="text1" w:themeTint="BF"/>
          <w:lang w:val="en-AU"/>
        </w:rPr>
        <w:drawing>
          <wp:anchor distT="0" distB="0" distL="114300" distR="114300" simplePos="0" relativeHeight="251660288" behindDoc="1" locked="0" layoutInCell="1" allowOverlap="1" wp14:anchorId="2DE65F7B" wp14:editId="2058239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476432" cy="2984288"/>
            <wp:effectExtent l="0" t="0" r="635" b="6985"/>
            <wp:wrapTight wrapText="bothSides">
              <wp:wrapPolygon edited="0">
                <wp:start x="0" y="0"/>
                <wp:lineTo x="0" y="21513"/>
                <wp:lineTo x="21511" y="21513"/>
                <wp:lineTo x="215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427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432" cy="298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D9B" w:rsidRPr="00C74D9B">
        <w:rPr>
          <w:rFonts w:ascii="Century Gothic" w:hAnsi="Century Gothic" w:cs="Arial"/>
          <w:color w:val="404040" w:themeColor="text1" w:themeTint="BF"/>
          <w:lang w:val="en-AU"/>
        </w:rPr>
        <w:t>Brett accidently pulled out a grevillea in the front garden bed, mistaking it for a weed!</w:t>
      </w:r>
    </w:p>
    <w:p w14:paraId="17F8CB4B" w14:textId="77FA2F9E" w:rsidR="00196553" w:rsidRPr="00295537" w:rsidRDefault="00196553" w:rsidP="00196553">
      <w:pPr>
        <w:pStyle w:val="ListParagraph"/>
        <w:rPr>
          <w:rFonts w:ascii="Century Gothic" w:hAnsi="Century Gothic" w:cs="Arial"/>
          <w:color w:val="404040" w:themeColor="text1" w:themeTint="BF"/>
          <w:lang w:val="en-AU"/>
        </w:rPr>
      </w:pPr>
    </w:p>
    <w:p w14:paraId="3E9BC766" w14:textId="77777777" w:rsidR="00483A17" w:rsidRDefault="00035317">
      <w:bookmarkStart w:id="2" w:name="_GoBack"/>
      <w:bookmarkEnd w:id="2"/>
    </w:p>
    <w:sectPr w:rsidR="00483A17" w:rsidSect="001A755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1B5F2" w14:textId="77777777" w:rsidR="00035317" w:rsidRDefault="00035317" w:rsidP="00863DF5">
      <w:pPr>
        <w:spacing w:after="0" w:line="240" w:lineRule="auto"/>
      </w:pPr>
      <w:r>
        <w:separator/>
      </w:r>
    </w:p>
  </w:endnote>
  <w:endnote w:type="continuationSeparator" w:id="0">
    <w:p w14:paraId="6F270883" w14:textId="77777777" w:rsidR="00035317" w:rsidRDefault="00035317" w:rsidP="008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F9A0" w14:textId="77777777" w:rsidR="003A633A" w:rsidRDefault="003A6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ADE6" w14:textId="2B3F20F4" w:rsidR="003A633A" w:rsidRDefault="00863DF5">
    <w:pPr>
      <w:pStyle w:val="Footer"/>
      <w:rPr>
        <w:rFonts w:ascii="Century Gothic" w:hAnsi="Century Gothic"/>
        <w:color w:val="C00000"/>
        <w:sz w:val="20"/>
        <w:szCs w:val="20"/>
        <w:lang w:val="en-AU"/>
      </w:rPr>
    </w:pPr>
    <w:r w:rsidRPr="000D3D1F">
      <w:rPr>
        <w:rFonts w:ascii="Century Gothic" w:hAnsi="Century Gothic"/>
        <w:color w:val="C00000"/>
        <w:sz w:val="20"/>
        <w:szCs w:val="20"/>
      </w:rPr>
      <w:t>Booyong Conservation</w:t>
    </w:r>
    <w:r w:rsidR="0091088B">
      <w:rPr>
        <w:rFonts w:ascii="Century Gothic" w:hAnsi="Century Gothic"/>
        <w:color w:val="C00000"/>
        <w:sz w:val="20"/>
        <w:szCs w:val="20"/>
      </w:rPr>
      <w:t xml:space="preserve">        </w:t>
    </w:r>
    <w:r w:rsidR="000D3D1F" w:rsidRPr="000D3D1F">
      <w:rPr>
        <w:rFonts w:ascii="Century Gothic" w:hAnsi="Century Gothic"/>
        <w:color w:val="C00000"/>
        <w:sz w:val="20"/>
        <w:szCs w:val="20"/>
      </w:rPr>
      <w:t>booyongconservation.com.au</w:t>
    </w:r>
    <w:r w:rsidRPr="000D3D1F">
      <w:rPr>
        <w:rFonts w:ascii="Century Gothic" w:hAnsi="Century Gothic"/>
        <w:color w:val="C00000"/>
        <w:sz w:val="20"/>
        <w:szCs w:val="20"/>
      </w:rPr>
      <w:ptab w:relativeTo="margin" w:alignment="right" w:leader="none"/>
    </w:r>
    <w:r w:rsidRPr="0091088B">
      <w:rPr>
        <w:rFonts w:ascii="Century Gothic" w:hAnsi="Century Gothic"/>
        <w:color w:val="C00000"/>
        <w:sz w:val="20"/>
        <w:szCs w:val="20"/>
      </w:rPr>
      <w:t xml:space="preserve">Last Updated </w:t>
    </w:r>
    <w:r w:rsidR="003A633A">
      <w:rPr>
        <w:rFonts w:ascii="Century Gothic" w:hAnsi="Century Gothic"/>
        <w:color w:val="C00000"/>
        <w:sz w:val="20"/>
        <w:szCs w:val="20"/>
      </w:rPr>
      <w:t>15</w:t>
    </w:r>
    <w:r w:rsidR="003A633A" w:rsidRPr="003A633A">
      <w:rPr>
        <w:rFonts w:ascii="Century Gothic" w:hAnsi="Century Gothic"/>
        <w:color w:val="C00000"/>
        <w:sz w:val="20"/>
        <w:szCs w:val="20"/>
        <w:vertAlign w:val="superscript"/>
      </w:rPr>
      <w:t>th</w:t>
    </w:r>
    <w:r w:rsidR="003A633A">
      <w:rPr>
        <w:rFonts w:ascii="Century Gothic" w:hAnsi="Century Gothic"/>
        <w:color w:val="C00000"/>
        <w:sz w:val="20"/>
        <w:szCs w:val="20"/>
      </w:rPr>
      <w:t xml:space="preserve"> March</w:t>
    </w:r>
    <w:r w:rsidR="0091088B" w:rsidRPr="0091088B">
      <w:rPr>
        <w:rFonts w:ascii="Century Gothic" w:hAnsi="Century Gothic"/>
        <w:color w:val="C00000"/>
        <w:sz w:val="20"/>
        <w:szCs w:val="20"/>
        <w:lang w:val="en-AU"/>
      </w:rPr>
      <w:t>, 201</w:t>
    </w:r>
    <w:r w:rsidR="003A633A">
      <w:rPr>
        <w:rFonts w:ascii="Century Gothic" w:hAnsi="Century Gothic"/>
        <w:color w:val="C00000"/>
        <w:sz w:val="20"/>
        <w:szCs w:val="20"/>
        <w:lang w:val="en-AU"/>
      </w:rPr>
      <w:t>9</w:t>
    </w:r>
  </w:p>
  <w:p w14:paraId="74921896" w14:textId="77777777" w:rsidR="003A633A" w:rsidRPr="000D3D1F" w:rsidRDefault="003A633A">
    <w:pPr>
      <w:pStyle w:val="Footer"/>
      <w:rPr>
        <w:rFonts w:ascii="Century Gothic" w:hAnsi="Century Gothic"/>
        <w:color w:val="C00000"/>
        <w:sz w:val="20"/>
        <w:szCs w:val="20"/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BF188" w14:textId="77777777" w:rsidR="003A633A" w:rsidRDefault="003A6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8DDC" w14:textId="77777777" w:rsidR="00035317" w:rsidRDefault="00035317" w:rsidP="00863DF5">
      <w:pPr>
        <w:spacing w:after="0" w:line="240" w:lineRule="auto"/>
      </w:pPr>
      <w:r>
        <w:separator/>
      </w:r>
    </w:p>
  </w:footnote>
  <w:footnote w:type="continuationSeparator" w:id="0">
    <w:p w14:paraId="50EEB8ED" w14:textId="77777777" w:rsidR="00035317" w:rsidRDefault="00035317" w:rsidP="008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1616" w14:textId="77777777" w:rsidR="003A633A" w:rsidRDefault="003A6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FA6D" w14:textId="77777777" w:rsidR="00863DF5" w:rsidRDefault="00863DF5">
    <w:pPr>
      <w:pStyle w:val="Header"/>
      <w:rPr>
        <w:lang w:val="en-AU"/>
      </w:rPr>
    </w:pPr>
  </w:p>
  <w:p w14:paraId="0597D54F" w14:textId="77777777" w:rsidR="0091088B" w:rsidRPr="00863DF5" w:rsidRDefault="0091088B">
    <w:pPr>
      <w:pStyle w:val="Header"/>
      <w:rPr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3C9AC" w14:textId="77777777" w:rsidR="003A633A" w:rsidRDefault="003A6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10A7"/>
    <w:multiLevelType w:val="hybridMultilevel"/>
    <w:tmpl w:val="0212A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C03C5"/>
    <w:multiLevelType w:val="hybridMultilevel"/>
    <w:tmpl w:val="B97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3121"/>
    <w:multiLevelType w:val="hybridMultilevel"/>
    <w:tmpl w:val="DB7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6E64"/>
    <w:multiLevelType w:val="hybridMultilevel"/>
    <w:tmpl w:val="9E4A1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C27F5A"/>
    <w:multiLevelType w:val="hybridMultilevel"/>
    <w:tmpl w:val="0DFAA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C3EA9"/>
    <w:multiLevelType w:val="hybridMultilevel"/>
    <w:tmpl w:val="151C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A0"/>
    <w:rsid w:val="00035317"/>
    <w:rsid w:val="000D3D1F"/>
    <w:rsid w:val="00196553"/>
    <w:rsid w:val="00197FB3"/>
    <w:rsid w:val="001A2FA7"/>
    <w:rsid w:val="001A755A"/>
    <w:rsid w:val="00295537"/>
    <w:rsid w:val="002B7CE5"/>
    <w:rsid w:val="00316E71"/>
    <w:rsid w:val="00374B93"/>
    <w:rsid w:val="003A633A"/>
    <w:rsid w:val="003E124B"/>
    <w:rsid w:val="00460851"/>
    <w:rsid w:val="00477242"/>
    <w:rsid w:val="004A4231"/>
    <w:rsid w:val="004B5850"/>
    <w:rsid w:val="005231BE"/>
    <w:rsid w:val="005C4E03"/>
    <w:rsid w:val="00751EFF"/>
    <w:rsid w:val="00784CDB"/>
    <w:rsid w:val="0081790F"/>
    <w:rsid w:val="00841FA0"/>
    <w:rsid w:val="00863DF5"/>
    <w:rsid w:val="008E611B"/>
    <w:rsid w:val="008F09AB"/>
    <w:rsid w:val="0091088B"/>
    <w:rsid w:val="0094017A"/>
    <w:rsid w:val="009A4522"/>
    <w:rsid w:val="009D1962"/>
    <w:rsid w:val="009D733A"/>
    <w:rsid w:val="009E5983"/>
    <w:rsid w:val="00B71185"/>
    <w:rsid w:val="00B73AAF"/>
    <w:rsid w:val="00BA206D"/>
    <w:rsid w:val="00C16F32"/>
    <w:rsid w:val="00C74D9B"/>
    <w:rsid w:val="00D813FB"/>
    <w:rsid w:val="00DE7032"/>
    <w:rsid w:val="00E51B70"/>
    <w:rsid w:val="00E67EB4"/>
    <w:rsid w:val="00EA1E28"/>
    <w:rsid w:val="00F2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A76B0"/>
  <w15:docId w15:val="{14FAF85C-3735-47CA-A062-EC3BB791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5"/>
  </w:style>
  <w:style w:type="paragraph" w:styleId="Footer">
    <w:name w:val="footer"/>
    <w:basedOn w:val="Normal"/>
    <w:link w:val="Foot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5"/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3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yongconservation.com/portable-fire-pod-one-for-the-boys/" TargetMode="External"/><Relationship Id="rId13" Type="http://schemas.openxmlformats.org/officeDocument/2006/relationships/hyperlink" Target="http://www.booyongconservation.com/lemon-and-lime-tree/" TargetMode="External"/><Relationship Id="rId18" Type="http://schemas.openxmlformats.org/officeDocument/2006/relationships/image" Target="media/image3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://www.booyongconservation.com/wild-rosella/" TargetMode="External"/><Relationship Id="rId17" Type="http://schemas.openxmlformats.org/officeDocument/2006/relationships/hyperlink" Target="http://www.booyongconservation.com/red-browed-finch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oyongconservation.com/suberb-fairy-wren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yongconservation.com/wild-rosella/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eader" Target="header3.xml"/><Relationship Id="rId10" Type="http://schemas.openxmlformats.org/officeDocument/2006/relationships/hyperlink" Target="http://www.booyongconservation.com/pecan-nut-tre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oyongconservation.com/persimmon-tree/" TargetMode="External"/><Relationship Id="rId14" Type="http://schemas.openxmlformats.org/officeDocument/2006/relationships/hyperlink" Target="http://www.booyongconservation.com/macadamia-nuts-in-food-forest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Michelle</cp:lastModifiedBy>
  <cp:revision>17</cp:revision>
  <dcterms:created xsi:type="dcterms:W3CDTF">2016-08-02T22:08:00Z</dcterms:created>
  <dcterms:modified xsi:type="dcterms:W3CDTF">2019-03-15T03:16:00Z</dcterms:modified>
</cp:coreProperties>
</file>